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Tutor/Coach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2017-06-02 16:54:00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r>
        <w:rPr>
          <w:strike w:val="0"/>
          <w:u w:val="none"/>
        </w:rPr>
        <w:drawing>
          <wp:inline>
            <wp:extent cx="7620000" cy="5143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b/>
            <w:bCs/>
            <w:color w:val="0000EE"/>
            <w:u w:val="single" w:color="0000EE"/>
          </w:rPr>
          <w:t>Contact Isabel Today!!</w:t>
        </w:r>
      </w:hyperlink>
      <w:r>
        <w:t xml:space="preserve">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What is a coach?</w:t>
      </w:r>
    </w:p>
    <w:p>
      <w:pPr>
        <w:rPr>
          <w:b/>
          <w:bCs/>
        </w:rPr>
      </w:pPr>
      <w:r>
        <w:rPr>
          <w:b/>
          <w:bCs/>
        </w:rPr>
        <w:t>A child’s definition</w:t>
      </w:r>
      <w:r>
        <w:t xml:space="preserve">: 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Someone who helps me and my team learn techniques to be the best</w:t>
      </w:r>
    </w:p>
    <w:p>
      <w:pPr>
        <w:numPr>
          <w:ilvl w:val="0"/>
          <w:numId w:val="1"/>
        </w:numPr>
        <w:ind w:left="720" w:hanging="210"/>
        <w:jc w:val="left"/>
      </w:pPr>
      <w:r>
        <w:t>Someone who inspires our team to work hard to win the game</w:t>
      </w:r>
    </w:p>
    <w:p>
      <w:pPr>
        <w:numPr>
          <w:ilvl w:val="0"/>
          <w:numId w:val="1"/>
        </w:numPr>
        <w:ind w:left="720" w:hanging="210"/>
        <w:jc w:val="left"/>
      </w:pPr>
      <w:r>
        <w:t>A coach teaches us to get along with each other</w:t>
      </w:r>
    </w:p>
    <w:p>
      <w:pPr>
        <w:numPr>
          <w:ilvl w:val="0"/>
          <w:numId w:val="1"/>
        </w:numPr>
        <w:ind w:left="720" w:hanging="210"/>
        <w:jc w:val="left"/>
      </w:pPr>
      <w:r>
        <w:t>A coach shows us that we can do things we may think we can’t</w:t>
      </w:r>
    </w:p>
    <w:p>
      <w:pPr>
        <w:numPr>
          <w:ilvl w:val="0"/>
          <w:numId w:val="1"/>
        </w:numPr>
        <w:ind w:left="720" w:hanging="210"/>
        <w:jc w:val="left"/>
      </w:pPr>
      <w:r>
        <w:t>My coach teaches me how to relax before the game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Coaches help us understand that we must work as a team</w:t>
      </w:r>
    </w:p>
    <w:p>
      <w:r>
        <w:rPr>
          <w:strike w:val="0"/>
          <w:color w:val="0000EE"/>
          <w:u w:val="none" w:color="0000EE"/>
        </w:rPr>
        <w:drawing>
          <wp:inline>
            <wp:extent cx="5972175" cy="3981450"/>
            <wp:docPr id="100003" name="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p-caption-text"/>
        <w:spacing w:before="240" w:after="240"/>
      </w:pPr>
      <w:r>
        <w:t xml:space="preserve">“My coach helps me work as hard as I can to get where I want to go.” </w:t>
      </w:r>
      <w:r>
        <w:br/>
      </w:r>
      <w:r>
        <w:t>-Michael Phelps-Olympic Swimmer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Coaches have questions for your child’s answers.</w:t>
      </w:r>
    </w:p>
    <w:p>
      <w:r>
        <w:t xml:space="preserve">When Andrew, who had learning disabilities, and I started meeting, he was having difficulty in communicating his feelings: about school issues, family issues and social interactions. </w:t>
      </w:r>
      <w:r>
        <w:rPr>
          <w:b/>
          <w:bCs/>
        </w:rPr>
        <w:t>With powerful, insightful questioning</w:t>
      </w:r>
      <w:r>
        <w:t xml:space="preserve">, Andrew was able to accept who he was and work on being who he wanted to be. We worked on subject matter he had difficulty with, and also entered into a trusting relationship, with humor and compassion. Our interaction and his behavioral activities helped him understand that his disabilities could be a benefit, not a deficit, as he was feeling. Andrew became aware of his responsibility to be his own advocate. We worked on communicating his needs and concerns in such a way that others would want to listen. He also knew the importance of being a compassionate listener to others’ needs as well. Andrew: 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Developed self-esteem</w:t>
      </w:r>
    </w:p>
    <w:p>
      <w:pPr>
        <w:numPr>
          <w:ilvl w:val="0"/>
          <w:numId w:val="2"/>
        </w:numPr>
        <w:ind w:left="720" w:hanging="210"/>
        <w:jc w:val="left"/>
      </w:pPr>
      <w:r>
        <w:t>Started to make good choices</w:t>
      </w:r>
    </w:p>
    <w:p>
      <w:pPr>
        <w:numPr>
          <w:ilvl w:val="0"/>
          <w:numId w:val="2"/>
        </w:numPr>
        <w:ind w:left="720" w:hanging="210"/>
        <w:jc w:val="left"/>
      </w:pPr>
      <w:r>
        <w:t>Began to manage his time</w:t>
      </w:r>
    </w:p>
    <w:p>
      <w:pPr>
        <w:numPr>
          <w:ilvl w:val="0"/>
          <w:numId w:val="2"/>
        </w:numPr>
        <w:ind w:left="720" w:hanging="210"/>
        <w:jc w:val="left"/>
      </w:pPr>
      <w:r>
        <w:t>Overcame anxiety relating to mistakes</w:t>
      </w:r>
    </w:p>
    <w:p>
      <w:pPr>
        <w:numPr>
          <w:ilvl w:val="0"/>
          <w:numId w:val="2"/>
        </w:numPr>
        <w:ind w:left="720" w:hanging="210"/>
        <w:jc w:val="left"/>
      </w:pPr>
      <w:r>
        <w:t>Became accountable and responsible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Began to look at being goal oriented</w:t>
      </w:r>
    </w:p>
    <w:p>
      <w:r>
        <w:t xml:space="preserve">Give your child the skills NOW!! I can empower your child to achieve all that Andrew did and more. Work with me, a tutor/coach who is an award- winning educator and ICF (International Coach Federation) Certified life and leadership coach. I understand the challenges often faced by children and the frustrations faced by their parents. I too have been in your shoes. I can guide your children to develop actionable new habits. </w:t>
      </w:r>
      <w:r>
        <w:rPr>
          <w:i/>
          <w:iCs/>
        </w:rPr>
        <w:t>“The world will teach our children if we do not, and children are capable of learning all the world can teach them at a very young age.” </w:t>
      </w:r>
      <w:r>
        <w:t xml:space="preserve">-Rosemary M. Wixom </w:t>
      </w:r>
      <w:r>
        <w:rPr>
          <w:b/>
          <w:bCs/>
        </w:rPr>
        <w:t>Learn how you can give your child the gift of a Tutor/Coach Approach</w:t>
      </w:r>
      <w:r>
        <w:t xml:space="preserve"> as a foundation for his/her future. </w:t>
      </w:r>
      <w:hyperlink r:id="rId5" w:history="1">
        <w:r>
          <w:rPr>
            <w:b/>
            <w:bCs/>
            <w:color w:val="0000EE"/>
            <w:u w:val="single" w:color="0000EE"/>
          </w:rPr>
          <w:t>Contact Isabel Today!!</w:t>
        </w:r>
      </w:hyperlink>
      <w:r>
        <w:t xml:space="preserve">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wp-caption-text">
    <w:name w:val="wp-caption-text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uniquepathways.websitehabitat.com/contact/" TargetMode="External" /><Relationship Id="rId6" Type="http://schemas.openxmlformats.org/officeDocument/2006/relationships/hyperlink" Target="http://tutorcoachapproach.com/wp-content/uploads/sites/53/2021/12/Michael_Phelps_conquista_20a_medalha_de_ouro_e_e_ovacionado_1036410-09082016-_mg_0000_01-scaled.jpg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Tutor/Coach</dc:title>
  <cp:revision>0</cp:revision>
</cp:coreProperties>
</file>